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bookmarkStart w:id="0" w:name="_GoBack"/>
      <w:r>
        <w:rPr>
          <w:rFonts w:ascii="Arial" w:hAnsi="Arial" w:cs="Arial"/>
          <w:color w:val="666666"/>
          <w:sz w:val="21"/>
          <w:szCs w:val="21"/>
        </w:rPr>
        <w:t>ПУБЛИЧНАЯ ОФЕРТА</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О ЗАКЛЮЧЕНИИ ДОГОВОРА ПОЖЕРТВОВАНИЯ</w:t>
      </w:r>
    </w:p>
    <w:p w:rsidR="008D7380" w:rsidRDefault="008D7380" w:rsidP="008D7380">
      <w:pPr>
        <w:pStyle w:val="a3"/>
        <w:shd w:val="clear" w:color="auto" w:fill="FFFFFF"/>
        <w:spacing w:before="0" w:beforeAutospacing="0" w:after="0" w:afterAutospacing="0"/>
        <w:rPr>
          <w:rFonts w:ascii="Arial" w:hAnsi="Arial" w:cs="Arial"/>
          <w:color w:val="666666"/>
          <w:sz w:val="21"/>
          <w:szCs w:val="21"/>
        </w:rPr>
      </w:pPr>
      <w:r>
        <w:rPr>
          <w:rStyle w:val="a4"/>
          <w:rFonts w:ascii="Arial" w:hAnsi="Arial" w:cs="Arial"/>
          <w:color w:val="666666"/>
          <w:sz w:val="21"/>
          <w:szCs w:val="21"/>
          <w:bdr w:val="none" w:sz="0" w:space="0" w:color="auto" w:frame="1"/>
        </w:rPr>
        <w:t>1. ОБЩИЕ ПОЛОЖЕНИЯ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1.1. Настоящая публичная оферта (далее – «Оферта») является предложением Фонда помощи больным детям, инвалидам и нуждающимся людям «Чистая жизнь» (далее – «Благополучатель») в лице директора Смирновой Клавдии Ефимовны, действующей на основании Устава, заключить с любым физическим и/или юридическим лицом (далее – «Благотворитель») договор пожертвования (далее – «Договор») на условиях, предусмотренных ниже.</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1.2. Благополучатель является некоммерческой благотворительной организацией, созданной</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в форме фонда, действующей на основании Устава, утвержденного Общим собранием учредителей от «18» июля 2018 г. (далее – «Устав») и в соответствии с Федеральным законом от 11 августа 1995 года № 135-ФЗ «О благотворительной деятельности и благотворительных организациях» (далее – «Закон »О благотворительной деятельности»»), обладает необходимыми правами для получения Пожертвования (как этот термин определен ниже) в интересах осуществления своей уставной деятельности.</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1.3. Данное предложение является публичной Офертой в соответствии с пунктом 2 статьи 437 Гражданского Кодекса Российской Федерации.</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1.4. Оферта вступает в силу со дня, следующего за днем размещения ее на сайте Благополучателя в сети Интернет по адресу fondpurelife.ru (далее – «Сайт»).</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1.5. Текст настоящей Оферты может быть изменен Благополучателем без предварительного уведомления, изменения действуют со дня, следующего за днем его размещения на Сайте.</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1.6. Оферта является бессрочной. Благополучатель вправе отозвать настоящую Оферту в любое время без объяснения причин. Акцепт Оферты после даты отзыва Оферты не допускается.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1.7. Благополучатель готов заключать договоры пожертвования в ином порядке и/или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к Благополучателю.</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1.8. В настоящей Оферте, если контекст не требует иного, нижеприведенные термины имеют следующие значения: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1.8.1. «Оферта» – публичное предложение Благополучателя, адресованное любому физическому и/или юридическому лицу, заключить договор пожертвования (далее – «Договор») на существующих условиях, содержащихся в Договоре;</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1.8.2. «Благотворитель» – физическое и/или юридическое лицо, заключившее с Благополучателем Договор на условиях, содержащихся в настоящей Оферте;</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1.8.3. «Пожертвование» – добровольная и безвозмездная передача Благотворителем в собственность Благополучателя денежных средств;</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1.8.4. «Акцепт» – полное и безоговорочное принятие Благотворителем условий настоящей Оферты.</w:t>
      </w:r>
    </w:p>
    <w:p w:rsidR="008D7380" w:rsidRDefault="008D7380" w:rsidP="008D7380">
      <w:pPr>
        <w:pStyle w:val="a3"/>
        <w:shd w:val="clear" w:color="auto" w:fill="FFFFFF"/>
        <w:spacing w:before="0" w:beforeAutospacing="0" w:after="0" w:afterAutospacing="0"/>
        <w:rPr>
          <w:rFonts w:ascii="Arial" w:hAnsi="Arial" w:cs="Arial"/>
          <w:color w:val="666666"/>
          <w:sz w:val="21"/>
          <w:szCs w:val="21"/>
        </w:rPr>
      </w:pPr>
      <w:r>
        <w:rPr>
          <w:rStyle w:val="a4"/>
          <w:rFonts w:ascii="Arial" w:hAnsi="Arial" w:cs="Arial"/>
          <w:color w:val="666666"/>
          <w:sz w:val="21"/>
          <w:szCs w:val="21"/>
          <w:bdr w:val="none" w:sz="0" w:space="0" w:color="auto" w:frame="1"/>
        </w:rPr>
        <w:lastRenderedPageBreak/>
        <w:t>2. ПРЕДМЕТ ДОГОВОРА</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2.1. По настоящему Договору Благотворитель в качестве благотворительного пожертвования передает Благополучателю любым удобным для Благотворителя способом собственные денежные средства в размере, определяемом Благотворителем (далее – «Пожертвование»), а Благополучатель принимает благотворительное пожертвование и использует его на осуществление уставной деятельности.</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2.2. Осуществление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2.3. Благотворитель подтверждает, что передаваемое Благополучателю Пожертвование принадлежит Благотворителю на праве собственности, правами третьих лиц не обременено и безвозмездная передача Благотворителем Благополучателю указанного Пожертвования не нарушает права третьих лиц и нормы действующего законодательства Российской Федерации.</w:t>
      </w:r>
    </w:p>
    <w:p w:rsidR="008D7380" w:rsidRDefault="008D7380" w:rsidP="008D7380">
      <w:pPr>
        <w:pStyle w:val="a3"/>
        <w:shd w:val="clear" w:color="auto" w:fill="FFFFFF"/>
        <w:spacing w:before="0" w:beforeAutospacing="0" w:after="0" w:afterAutospacing="0"/>
        <w:rPr>
          <w:rFonts w:ascii="Arial" w:hAnsi="Arial" w:cs="Arial"/>
          <w:color w:val="666666"/>
          <w:sz w:val="21"/>
          <w:szCs w:val="21"/>
        </w:rPr>
      </w:pPr>
      <w:r>
        <w:rPr>
          <w:rStyle w:val="a4"/>
          <w:rFonts w:ascii="Arial" w:hAnsi="Arial" w:cs="Arial"/>
          <w:color w:val="666666"/>
          <w:sz w:val="21"/>
          <w:szCs w:val="21"/>
          <w:bdr w:val="none" w:sz="0" w:space="0" w:color="auto" w:frame="1"/>
        </w:rPr>
        <w:t>3. ПОРЯДОК ЗАКЛЮЧЕНИЯ ДОГОВОРА И ПЕРЕДАЧИ ПОЖЕРТВОВАНИЯ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3.1. Благотворитель самостоятельно определяет размер Пожертвования и вносит его в адрес Благополучателя любым способом, указанным на Сайте. Документом, подтверждающим внесение Пожертвования, является сообщение, направленное Благополучателем или его платежным агентом на контактные данные Благотворителя, указанные им при внесении Пожертвования, либо отметка об исполнении платежного поручения в банке Благотворителя.</w:t>
      </w:r>
      <w:r>
        <w:rPr>
          <w:rFonts w:ascii="Arial" w:hAnsi="Arial" w:cs="Arial"/>
          <w:color w:val="666666"/>
          <w:sz w:val="21"/>
          <w:szCs w:val="21"/>
        </w:rPr>
        <w:br/>
        <w:t>3.2. Благотворитель может:</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3.2.1. Перечислить Пожертвование платежным поручением по реквизитам Благополучателя, указанным в разделе 6 Оферты, в том числе и через личный кабинет на Интернет-сайте банка Благотворителя, а также использовать платежные терминалы, пластиковые (банковские) карты, системы электронных платежей и другие средства, позволяющие Благотворителю сделать Пожертвование;</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3.2.2. Отправить короткое текстовое сообщение (SMS) на короткий номер, указанный на Сайте (только с номеров телефонов, оформленных на физическое лицо), с указанием в тексте суммы Пожертвования;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3.2.3. Поместить наличные денежные средства в ящики для сбора пожертвований, установленные Благополучателем или третьими лицами от имени и в интересах Благополучателя в общественных местах;</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3.2.4. Перечислить пожертвование любыми другими способами, указанными на Сайте.</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3.3. Совершение Благотворителем любого из действий, предусмотренных пунктом 3.2. Оферты, считается акцептом Оферты в соответствии с пунктом 3 статьи 438 Гражданского кодекса Российской Федерации.</w:t>
      </w:r>
      <w:r>
        <w:rPr>
          <w:rFonts w:ascii="Arial" w:hAnsi="Arial" w:cs="Arial"/>
          <w:color w:val="666666"/>
          <w:sz w:val="21"/>
          <w:szCs w:val="21"/>
        </w:rPr>
        <w:br/>
        <w:t>3.4. Датой акцепта Оферты и, соответственно, датой заключения Договора является: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3.4.1. В случае, предусмотренном п. 3.2.1. — дата поступления денежных средств Благотворителя на расчетный счет Благополучателя, либо, в соответствующих случаях, на счет Благополучателя в платежной системе;</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3.4.2. В случае, предусмотренном п. 3.2.2. — дата отправки короткого текстового сообщения (SMS) с указанием в тексте суммы пожертвования;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3.4.3. В случае, предусмотренном п. 3.2.3. — дата выемки уполномоченными представителями Благополучателя денежных средств из ящика для сбора пожертвований.</w:t>
      </w:r>
    </w:p>
    <w:p w:rsidR="008D7380" w:rsidRDefault="008D7380" w:rsidP="008D7380">
      <w:pPr>
        <w:pStyle w:val="a3"/>
        <w:shd w:val="clear" w:color="auto" w:fill="FFFFFF"/>
        <w:spacing w:before="0" w:beforeAutospacing="0" w:after="0" w:afterAutospacing="0"/>
        <w:rPr>
          <w:rFonts w:ascii="Arial" w:hAnsi="Arial" w:cs="Arial"/>
          <w:color w:val="666666"/>
          <w:sz w:val="21"/>
          <w:szCs w:val="21"/>
        </w:rPr>
      </w:pPr>
      <w:r>
        <w:rPr>
          <w:rStyle w:val="a4"/>
          <w:rFonts w:ascii="Arial" w:hAnsi="Arial" w:cs="Arial"/>
          <w:color w:val="666666"/>
          <w:sz w:val="21"/>
          <w:szCs w:val="21"/>
          <w:bdr w:val="none" w:sz="0" w:space="0" w:color="auto" w:frame="1"/>
        </w:rPr>
        <w:lastRenderedPageBreak/>
        <w:t>4. ПРАВА И ОБЯЗАННОСТИ СТОРОН</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4.1. 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своей уставной деятельности.</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4.2. Благотворитель имеет право по своему усмотрению выбрать цель пожертвования, указав соответствующее «назначение платежа» при переводе пожертвования. Актуальный список проектов и благотворительных программ публикуется на Сайте, информационных рассылках, в социальных сетях и СМИ.</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4.3. При получении пожертвования на благотворительную программу Благополучатель самостоятельно конкретизирует его использование, исходя из статей бюджета Благотворительной программы. Поступившие пожертвования и пожертвования, необходимые для реализации соответствующей благотворительной программы, могут быть распределены Благополучателем для осуществления других Благотворительных программ Благополучателя в соответствии с Федеральным законом № 135 от 11.08.1995 г. «О благотворительной деятельности и благотворительных организациях» и по решению Совета Фонда.</w:t>
      </w:r>
      <w:r>
        <w:rPr>
          <w:rFonts w:ascii="Arial" w:hAnsi="Arial" w:cs="Arial"/>
          <w:color w:val="666666"/>
          <w:sz w:val="21"/>
          <w:szCs w:val="21"/>
        </w:rPr>
        <w:br/>
      </w:r>
      <w:r>
        <w:rPr>
          <w:rFonts w:ascii="Arial" w:hAnsi="Arial" w:cs="Arial"/>
          <w:color w:val="666666"/>
          <w:sz w:val="21"/>
          <w:szCs w:val="21"/>
        </w:rPr>
        <w:br/>
        <w:t>4.4. При получении пожертвования с указанием цели, например, фамилии и имени нуждающегося, Благополучатель направляет пожертвование на помощь этому лицу. В случае если сумма пожертвований конкретному лицу превысит сумму, необходимую для оказания помощи, Благополучатель информирует об этом Благотворителей, размещая информацию на Сайте. Благополучатель использует положительную разницу между суммой поступивших пожертвований и суммой, необходимой для оказания помощи конкретному лицу, на реализацию Благотворительной программы Благополучателя, сохраняя приоритет в использовании остатков средств на помощь другим лицам, нуждающимся в подобной помощи. Осуществляя пожертвование, Благотворитель соглашается с тем, что после выполнения указанной в пожертвовании цели Благополучатель самостоятельно определяет цели использования пожертвования в рамках Благотворительной программы Благополучателя.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4.5. Пожертвования, полученные Благополучателем без указания конкретного назначения, направляются на реализацию уставных Благотворительных программ Благополучателя в соответствии с Федеральным законом № 135 от 11.08.1995 г. «О благотворительной деятельности и благотворительных организациях».</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4.6. Осуществляя пожертвование, Благотворитель соглашается с тем, что в соответствии с Федеральным законом № 135 от 11.08.1995 г. «О благотворительной деятельности и благотворительных организациях» Благополучатель имеет право использовать часть полученных средств для финансирования организационных и административных расходов. Максимальная сумма средств, используемых для организационных и административных расходов Благополучателя, не может превышать 20 (Двадцать) процентов от суммы, расходуемой за финансовый год. Данное ограничение не распространяется на оплату труда лиц, участвующих в реализации благотворительных программ Фонда.</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 xml:space="preserve">4.7. Благотворитель дает Благополучателю согласие на обработку предоставленных Благотворителем при осуществлении пожертвования персональных данных (ФИО, адрес, место жительства, адрес электронной почты, номер мобильного телефона, банковские реквизиты, иные данные – для физических лиц; наименование, месторасположение, сумма пожертвования, иные данные – для юридических лиц), в том числе третьим лицам (на основании договора с Благополучателем),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Благополучатель обязуется не раскрывать третьим лицам личную информацию Благотворителя без его письменного согласия. Исключением являются требования данной информации государственными органами, </w:t>
      </w:r>
      <w:r>
        <w:rPr>
          <w:rFonts w:ascii="Arial" w:hAnsi="Arial" w:cs="Arial"/>
          <w:color w:val="666666"/>
          <w:sz w:val="21"/>
          <w:szCs w:val="21"/>
        </w:rPr>
        <w:lastRenderedPageBreak/>
        <w:t>имеющими полномочия требовать такую информацию. Согласие на обработку персональных данных действует без ограничения срока. Такое согласие может быть отозвано Благотворителем в любое время путем направления Благополучателю письменного уведомления посредством электронной почты на электронный адрес Благополучателя info@fondpurelife.ru с пометкой «Отзыв согласия на обработку персональных данных».</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4.8. Благотворитель имеет право на получение информации об использовании его Пожертвования путем доступа к информации, размещенной на Сайте и включающей в себя: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 информацию о суммах Пожертвований, фактически полученных Благополучателем (зачисленных на расчетный счет Благополучателя), с указанием имени и первой буквы фамилии Благотворителя или наименования передавшей Пожертвование организации, или части номера телефона Благотворителя;</w:t>
      </w:r>
      <w:r>
        <w:rPr>
          <w:rFonts w:ascii="Arial" w:hAnsi="Arial" w:cs="Arial"/>
          <w:color w:val="666666"/>
          <w:sz w:val="21"/>
          <w:szCs w:val="21"/>
        </w:rPr>
        <w:br/>
        <w:t>— отчет о платежах Благополучателя с указанием банковской платежной информации.</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4.9. Если иное не предусмотрено применимым законодательством, Пожертвование не облагается НДС, а Благотворитель имеет право на получение социального налогового вычета на сумму осуществленных им благотворительных пожертвований.</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4.10. Благополучатель публикует на Сайте информацию о своей работе и отчеты о результатах деятельности.</w:t>
      </w:r>
    </w:p>
    <w:p w:rsidR="008D7380" w:rsidRDefault="008D7380" w:rsidP="008D7380">
      <w:pPr>
        <w:pStyle w:val="a3"/>
        <w:shd w:val="clear" w:color="auto" w:fill="FFFFFF"/>
        <w:spacing w:before="0" w:beforeAutospacing="0" w:after="0" w:afterAutospacing="0"/>
        <w:rPr>
          <w:rFonts w:ascii="Arial" w:hAnsi="Arial" w:cs="Arial"/>
          <w:color w:val="666666"/>
          <w:sz w:val="21"/>
          <w:szCs w:val="21"/>
        </w:rPr>
      </w:pPr>
      <w:r>
        <w:rPr>
          <w:rStyle w:val="a4"/>
          <w:rFonts w:ascii="Arial" w:hAnsi="Arial" w:cs="Arial"/>
          <w:color w:val="666666"/>
          <w:sz w:val="21"/>
          <w:szCs w:val="21"/>
          <w:bdr w:val="none" w:sz="0" w:space="0" w:color="auto" w:frame="1"/>
        </w:rPr>
        <w:t>5. ПРОЧИЕ УСЛОВИЯ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5.1. В случае возникновения споров и разногласий между Сторонами по настоящей Оферте и/или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юридическому адресу Благополучателя.</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5.2. Стороны несут ответственность за достоверность информации, предоставляемой друг другу.</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5.3. Совершая действия, предусмотренные данной Офертой, Благотворитель подтверждает, что ознакомлен с условиями и текстом настоящей Оферты, целями деятельности Благополучателя, осознает значение своих действий, имеет полное право на их совершение и полностью принимает условия настоящей Оферты.</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5.4. Настоящая Оферта и Договор регулируются и подлежат толкованию в соответствии с законодательством Российской Федерации.</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5.5. Благополучатель не несет перед Благотворителем иных обязательств, кроме обязательств, указанных в настоящей Оферте.</w:t>
      </w:r>
    </w:p>
    <w:p w:rsidR="008D7380" w:rsidRDefault="008D7380" w:rsidP="008D7380">
      <w:pPr>
        <w:pStyle w:val="a3"/>
        <w:shd w:val="clear" w:color="auto" w:fill="FFFFFF"/>
        <w:spacing w:before="0" w:beforeAutospacing="0" w:after="0" w:afterAutospacing="0"/>
        <w:rPr>
          <w:rFonts w:ascii="Arial" w:hAnsi="Arial" w:cs="Arial"/>
          <w:color w:val="666666"/>
          <w:sz w:val="21"/>
          <w:szCs w:val="21"/>
        </w:rPr>
      </w:pPr>
      <w:r>
        <w:rPr>
          <w:rStyle w:val="a4"/>
          <w:rFonts w:ascii="Arial" w:hAnsi="Arial" w:cs="Arial"/>
          <w:color w:val="666666"/>
          <w:sz w:val="21"/>
          <w:szCs w:val="21"/>
          <w:bdr w:val="none" w:sz="0" w:space="0" w:color="auto" w:frame="1"/>
        </w:rPr>
        <w:t>6. РЕКВИЗИТЫ</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Полное наименование: Фонд помощи больным детям, инвалидам и нуждающимся людям «Чистая жизнь»</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Краткое наименование: Фонд «Чистая жизнь»</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Юридический адрес: 125445, Москва, шоссе Ленинградское, д. 130, кор. 1, эт. 1, пом. XIV,</w:t>
      </w:r>
      <w:r>
        <w:rPr>
          <w:rFonts w:ascii="Arial" w:hAnsi="Arial" w:cs="Arial"/>
          <w:color w:val="666666"/>
          <w:sz w:val="21"/>
          <w:szCs w:val="21"/>
        </w:rPr>
        <w:br/>
        <w:t>ком. 6, оф. Б</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lastRenderedPageBreak/>
        <w:t>ИНН: 7743273071</w:t>
      </w:r>
      <w:r>
        <w:rPr>
          <w:rFonts w:ascii="Arial" w:hAnsi="Arial" w:cs="Arial"/>
          <w:color w:val="666666"/>
          <w:sz w:val="21"/>
          <w:szCs w:val="21"/>
        </w:rPr>
        <w:br/>
        <w:t>КПП: 774301001</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ОГРН: 1187700016338</w:t>
      </w:r>
      <w:r>
        <w:rPr>
          <w:rFonts w:ascii="Arial" w:hAnsi="Arial" w:cs="Arial"/>
          <w:color w:val="666666"/>
          <w:sz w:val="21"/>
          <w:szCs w:val="21"/>
        </w:rPr>
        <w:br/>
        <w:t>Р/с 40703810410000001287</w:t>
      </w:r>
      <w:r>
        <w:rPr>
          <w:rFonts w:ascii="Arial" w:hAnsi="Arial" w:cs="Arial"/>
          <w:color w:val="666666"/>
          <w:sz w:val="21"/>
          <w:szCs w:val="21"/>
        </w:rPr>
        <w:br/>
        <w:t>Реквизиты банка:</w:t>
      </w:r>
      <w:r>
        <w:rPr>
          <w:rFonts w:ascii="Arial" w:hAnsi="Arial" w:cs="Arial"/>
          <w:color w:val="666666"/>
          <w:sz w:val="21"/>
          <w:szCs w:val="21"/>
        </w:rPr>
        <w:br/>
        <w:t>Наименование: Владимирское отделение № 8611 ПАО Сбербанк, г. Владимир</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БИК 041708602, к/с 30101810000000000602</w:t>
      </w:r>
      <w:r>
        <w:rPr>
          <w:rFonts w:ascii="Arial" w:hAnsi="Arial" w:cs="Arial"/>
          <w:color w:val="666666"/>
          <w:sz w:val="21"/>
          <w:szCs w:val="21"/>
        </w:rPr>
        <w:br/>
        <w:t>ИНН 7707083893, КПП 332802001</w:t>
      </w:r>
      <w:r>
        <w:rPr>
          <w:rFonts w:ascii="Arial" w:hAnsi="Arial" w:cs="Arial"/>
          <w:color w:val="666666"/>
          <w:sz w:val="21"/>
          <w:szCs w:val="21"/>
        </w:rPr>
        <w:br/>
        <w:t>ОГРН 1027700132195, ОКПО 02748671</w:t>
      </w:r>
    </w:p>
    <w:p w:rsidR="008D7380" w:rsidRDefault="008D7380" w:rsidP="008D7380">
      <w:pPr>
        <w:pStyle w:val="a3"/>
        <w:shd w:val="clear" w:color="auto" w:fill="FFFFFF"/>
        <w:spacing w:before="0" w:beforeAutospacing="0" w:after="360" w:afterAutospacing="0"/>
        <w:rPr>
          <w:rFonts w:ascii="Arial" w:hAnsi="Arial" w:cs="Arial"/>
          <w:color w:val="666666"/>
          <w:sz w:val="21"/>
          <w:szCs w:val="21"/>
        </w:rPr>
      </w:pPr>
      <w:r>
        <w:rPr>
          <w:rFonts w:ascii="Arial" w:hAnsi="Arial" w:cs="Arial"/>
          <w:color w:val="666666"/>
          <w:sz w:val="21"/>
          <w:szCs w:val="21"/>
        </w:rPr>
        <w:t>Директор Фонда «Чистая жизнь» Смирнова К. Е.</w:t>
      </w:r>
    </w:p>
    <w:bookmarkEnd w:id="0"/>
    <w:p w:rsidR="00934949" w:rsidRDefault="00934949"/>
    <w:sectPr w:rsidR="00934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80"/>
    <w:rsid w:val="008D7380"/>
    <w:rsid w:val="0093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50F6B-E8EC-4E53-AB57-F3E63358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10489</Characters>
  <Application>Microsoft Office Word</Application>
  <DocSecurity>0</DocSecurity>
  <Lines>87</Lines>
  <Paragraphs>24</Paragraphs>
  <ScaleCrop>false</ScaleCrop>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2020-03-29T23:34:00Z</dcterms:created>
  <dcterms:modified xsi:type="dcterms:W3CDTF">2020-03-29T23:35:00Z</dcterms:modified>
</cp:coreProperties>
</file>